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CD" w:rsidRPr="00F00CCD" w:rsidRDefault="00F00CCD" w:rsidP="00F00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00CC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языку, 7 класс</w:t>
      </w:r>
      <w:bookmarkEnd w:id="0"/>
    </w:p>
    <w:p w:rsidR="00100FE4" w:rsidRPr="00F00CCD" w:rsidRDefault="00F00CCD" w:rsidP="00F00CCD">
      <w:pPr>
        <w:jc w:val="both"/>
        <w:rPr>
          <w:rFonts w:ascii="Times New Roman" w:hAnsi="Times New Roman" w:cs="Times New Roman"/>
          <w:sz w:val="24"/>
          <w:szCs w:val="24"/>
        </w:rPr>
      </w:pPr>
      <w:r w:rsidRPr="00F00CCD">
        <w:rPr>
          <w:rFonts w:ascii="Times New Roman" w:hAnsi="Times New Roman" w:cs="Times New Roman"/>
          <w:sz w:val="24"/>
          <w:szCs w:val="24"/>
        </w:rPr>
        <w:t xml:space="preserve">Данная программа по английскому языку разработана для обучающихся 7 класса МБОУ «Лицей №24» им. П.С. Приходько города Рубцовска, коллектив которой работает над темой «Гражданское воспитание. Социализация учебно-воспитательного процесса». Рабочая программа по английскому языку для 7 класса составлена на основе следующих нормативных документов: </w:t>
      </w:r>
      <w:r w:rsidRPr="00F00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F00CCD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по иностранным языкам. </w:t>
      </w:r>
      <w:r w:rsidRPr="00F00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F00CCD">
        <w:rPr>
          <w:rFonts w:ascii="Times New Roman" w:hAnsi="Times New Roman" w:cs="Times New Roman"/>
          <w:sz w:val="24"/>
          <w:szCs w:val="24"/>
        </w:rPr>
        <w:t xml:space="preserve"> Примерные программы среднего (полного) общего образования по иностранным языкам (английский язык). </w:t>
      </w:r>
      <w:r w:rsidRPr="00F00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F00CCD">
        <w:rPr>
          <w:rFonts w:ascii="Times New Roman" w:hAnsi="Times New Roman" w:cs="Times New Roman"/>
          <w:sz w:val="24"/>
          <w:szCs w:val="24"/>
        </w:rPr>
        <w:t xml:space="preserve"> Авторская программа М.В. Вербицкой “</w:t>
      </w:r>
      <w:proofErr w:type="spellStart"/>
      <w:r w:rsidRPr="00F00CCD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F00CCD">
        <w:rPr>
          <w:rFonts w:ascii="Times New Roman" w:hAnsi="Times New Roman" w:cs="Times New Roman"/>
          <w:sz w:val="24"/>
          <w:szCs w:val="24"/>
        </w:rPr>
        <w:t>” для 5-9 классов общеобразовательных учреждений, «</w:t>
      </w:r>
      <w:proofErr w:type="spellStart"/>
      <w:r w:rsidRPr="00F00CC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00CCD">
        <w:rPr>
          <w:rFonts w:ascii="Times New Roman" w:hAnsi="Times New Roman" w:cs="Times New Roman"/>
          <w:sz w:val="24"/>
          <w:szCs w:val="24"/>
        </w:rPr>
        <w:t xml:space="preserve">-Граф», Москва, 2013г. Цели: Целью изучения английского языка в основной школе является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 </w:t>
      </w:r>
      <w:r w:rsidRPr="00F00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F00CCD">
        <w:rPr>
          <w:rFonts w:ascii="Times New Roman" w:hAnsi="Times New Roman" w:cs="Times New Roman"/>
          <w:sz w:val="24"/>
          <w:szCs w:val="24"/>
        </w:rPr>
        <w:t xml:space="preserve">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F00CCD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00CCD">
        <w:rPr>
          <w:rFonts w:ascii="Times New Roman" w:hAnsi="Times New Roman" w:cs="Times New Roman"/>
          <w:sz w:val="24"/>
          <w:szCs w:val="24"/>
        </w:rPr>
        <w:t xml:space="preserve">, чтении, письме); </w:t>
      </w:r>
      <w:r w:rsidRPr="00F00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F00CCD">
        <w:rPr>
          <w:rFonts w:ascii="Times New Roman" w:hAnsi="Times New Roman" w:cs="Times New Roman"/>
          <w:sz w:val="24"/>
          <w:szCs w:val="24"/>
        </w:rPr>
        <w:t xml:space="preserve"> 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  <w:r w:rsidRPr="00F00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F00CCD">
        <w:rPr>
          <w:rFonts w:ascii="Times New Roman" w:hAnsi="Times New Roman" w:cs="Times New Roman"/>
          <w:sz w:val="24"/>
          <w:szCs w:val="24"/>
        </w:rPr>
        <w:t xml:space="preserve">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 </w:t>
      </w:r>
      <w:r w:rsidRPr="00F00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F00CCD">
        <w:rPr>
          <w:rFonts w:ascii="Times New Roman" w:hAnsi="Times New Roman" w:cs="Times New Roman"/>
          <w:sz w:val="24"/>
          <w:szCs w:val="24"/>
        </w:rPr>
        <w:t xml:space="preserve"> компенсаторная компетенция – развитие умений выходить из положения в условиях дефицита языковых средств при получении и передаче информации; </w:t>
      </w:r>
      <w:r w:rsidRPr="00F00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F00CCD">
        <w:rPr>
          <w:rFonts w:ascii="Times New Roman" w:hAnsi="Times New Roman" w:cs="Times New Roman"/>
          <w:sz w:val="24"/>
          <w:szCs w:val="24"/>
        </w:rPr>
        <w:t xml:space="preserve">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  <w:r w:rsidRPr="00F00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F00CCD">
        <w:rPr>
          <w:rFonts w:ascii="Times New Roman" w:hAnsi="Times New Roman" w:cs="Times New Roman"/>
          <w:sz w:val="24"/>
          <w:szCs w:val="24"/>
        </w:rPr>
        <w:t xml:space="preserve">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культур. Задачи: Задачами изучения английского языка в основной школе являются: </w:t>
      </w:r>
      <w:r w:rsidRPr="00F00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F00CCD">
        <w:rPr>
          <w:rFonts w:ascii="Times New Roman" w:hAnsi="Times New Roman" w:cs="Times New Roman"/>
          <w:sz w:val="24"/>
          <w:szCs w:val="24"/>
        </w:rPr>
        <w:t xml:space="preserve">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 </w:t>
      </w:r>
      <w:r w:rsidRPr="00F00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F00CCD">
        <w:rPr>
          <w:rFonts w:ascii="Times New Roman" w:hAnsi="Times New Roman" w:cs="Times New Roman"/>
          <w:sz w:val="24"/>
          <w:szCs w:val="24"/>
        </w:rPr>
        <w:t xml:space="preserve"> воспитание интереса к английскому языку, стремление использовать полученные знания в повседневной жизни. Программа предусматривает формирование у учащихся </w:t>
      </w:r>
      <w:proofErr w:type="spellStart"/>
      <w:r w:rsidRPr="00F00CC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00CCD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слов, при работе с текстом, их </w:t>
      </w:r>
      <w:proofErr w:type="spellStart"/>
      <w:r w:rsidRPr="00F00CCD"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 w:rsidRPr="00F00CCD">
        <w:rPr>
          <w:rFonts w:ascii="Times New Roman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F00CCD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F00CCD">
        <w:rPr>
          <w:rFonts w:ascii="Times New Roman" w:hAnsi="Times New Roman" w:cs="Times New Roman"/>
          <w:sz w:val="24"/>
          <w:szCs w:val="24"/>
        </w:rPr>
        <w:t xml:space="preserve"> характера. Программа нацелена на реализацию личностно-ориентированного, </w:t>
      </w:r>
      <w:proofErr w:type="spellStart"/>
      <w:r w:rsidRPr="00F00CCD">
        <w:rPr>
          <w:rFonts w:ascii="Times New Roman" w:hAnsi="Times New Roman" w:cs="Times New Roman"/>
          <w:sz w:val="24"/>
          <w:szCs w:val="24"/>
        </w:rPr>
        <w:t>коммуникативнокогнитивного</w:t>
      </w:r>
      <w:proofErr w:type="spellEnd"/>
      <w:r w:rsidRPr="00F00CCD">
        <w:rPr>
          <w:rFonts w:ascii="Times New Roman" w:hAnsi="Times New Roman" w:cs="Times New Roman"/>
          <w:sz w:val="24"/>
          <w:szCs w:val="24"/>
        </w:rPr>
        <w:t xml:space="preserve">, </w:t>
      </w:r>
      <w:r w:rsidRPr="00F00CCD">
        <w:rPr>
          <w:rFonts w:ascii="Times New Roman" w:hAnsi="Times New Roman" w:cs="Times New Roman"/>
          <w:sz w:val="24"/>
          <w:szCs w:val="24"/>
        </w:rPr>
        <w:lastRenderedPageBreak/>
        <w:t xml:space="preserve">социокультурного, </w:t>
      </w:r>
      <w:proofErr w:type="spellStart"/>
      <w:r w:rsidRPr="00F00CC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00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CC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00CCD">
        <w:rPr>
          <w:rFonts w:ascii="Times New Roman" w:hAnsi="Times New Roman" w:cs="Times New Roman"/>
          <w:sz w:val="24"/>
          <w:szCs w:val="24"/>
        </w:rPr>
        <w:t xml:space="preserve"> подхода к обучению английскому языку. Цели и задачи применительно к условиям МБОУ «Лицей №24» им. П.С. Приходько города Рубцовска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Задачи: </w:t>
      </w:r>
      <w:r w:rsidRPr="00F00CCD">
        <w:rPr>
          <w:rFonts w:ascii="Times New Roman" w:hAnsi="Times New Roman" w:cs="Times New Roman"/>
          <w:sz w:val="24"/>
          <w:szCs w:val="24"/>
        </w:rPr>
        <w:sym w:font="Symbol" w:char="F0B7"/>
      </w:r>
      <w:r w:rsidRPr="00F00CCD">
        <w:rPr>
          <w:rFonts w:ascii="Times New Roman" w:hAnsi="Times New Roman" w:cs="Times New Roman"/>
          <w:sz w:val="24"/>
          <w:szCs w:val="24"/>
        </w:rPr>
        <w:t xml:space="preserve"> формирование общих учебных умений, навыков и способов деятельности: речевых, организационных, коммуникативных. В авторскую программу внесены следующие изменения. Авторская программа рассчитана на 105 часов, из которых 4 часа резервные. Базисный учебный план предполагает 3 часа изучения предмета в неделю, 35 учебных недель, 105 часов в год, рабочая программа рассчитана на 104 часа в 7а, в классах и 102 часа в 7 б классе в соответствии с календарем на текущий учебный год, из которых 8 часов отведены на контрольные работы в конце каждой четверти согласно авторскому поурочному планированию (см. «Проектирование учебного курса», М.В. Вербицкая, 2017 г., с. 87- 106). Коррекция осуществляется за счёт резервных часов.</w:t>
      </w:r>
    </w:p>
    <w:sectPr w:rsidR="00100FE4" w:rsidRPr="00F0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CD"/>
    <w:rsid w:val="00100FE4"/>
    <w:rsid w:val="00F0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9E74"/>
  <w15:chartTrackingRefBased/>
  <w15:docId w15:val="{D33148C7-556D-488F-864B-156BBDA0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2022-12-05T10:36:00Z</dcterms:created>
  <dcterms:modified xsi:type="dcterms:W3CDTF">2022-12-05T10:37:00Z</dcterms:modified>
</cp:coreProperties>
</file>