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DD" w:rsidRPr="00F356DD" w:rsidRDefault="00F356DD" w:rsidP="00F35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физической культуре, 9 класс</w:t>
      </w:r>
      <w:bookmarkStart w:id="0" w:name="_GoBack"/>
      <w:bookmarkEnd w:id="0"/>
    </w:p>
    <w:p w:rsidR="00F30217" w:rsidRPr="00F356DD" w:rsidRDefault="00F356DD" w:rsidP="00F356DD">
      <w:pPr>
        <w:jc w:val="both"/>
        <w:rPr>
          <w:rFonts w:ascii="Times New Roman" w:hAnsi="Times New Roman" w:cs="Times New Roman"/>
          <w:sz w:val="24"/>
          <w:szCs w:val="24"/>
        </w:rPr>
      </w:pPr>
      <w:r w:rsidRPr="00F356DD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курсу «Физическая культура» составлена в соответствии с ФГОС на основе авторской программы «Физическая культура. Рабочие программы. Предметная линия учебников М.Я </w:t>
      </w:r>
      <w:proofErr w:type="spellStart"/>
      <w:r w:rsidRPr="00F356DD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F356DD">
        <w:rPr>
          <w:rFonts w:ascii="Times New Roman" w:hAnsi="Times New Roman" w:cs="Times New Roman"/>
          <w:sz w:val="24"/>
          <w:szCs w:val="24"/>
        </w:rPr>
        <w:t xml:space="preserve">, В.И Ляха 5-9 классы.» (В. И. Лях – М.: Просвещение, 2014), положения о рабочей программе МБОУ «Лицей № 24» имени П.С Приходько. Учитывая направление работы лицея «Гражданское воспитание. Социализация учебно-воспитательного процесса», изучение физической культуры в 9 классе направлено на достижение следующей цели: формирование у обучающихся основ здорового образа жизни, развитие творческой самостоятельности посредством освоения двигательной деятельности, оказание комплексной социально-психолого-педагогической помощи учащимся в их успешной социализации. Задачи: – 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 – формирование общественных и личностных представлений о престижности высокого уровня здоровья и разносторонней физиологической подготовленности; – 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подготовке к службе в армии; – 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 – закрепление потребности к регулярным занятиям физическими упражнениями и избранным видом спорта; 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упражнениями; Рабочая программа составлена в соответствии с авторской программой, с учетом направления лицея «Гражданское воспитание. Социализация учебного процесса». Используемый учебно-методический комплект для реализации рабочей учебной программы: 1«Физическая культура. Рабочие программы. Предметная линия учебников М.Я </w:t>
      </w:r>
      <w:proofErr w:type="spellStart"/>
      <w:r w:rsidRPr="00F356DD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F356DD">
        <w:rPr>
          <w:rFonts w:ascii="Times New Roman" w:hAnsi="Times New Roman" w:cs="Times New Roman"/>
          <w:sz w:val="24"/>
          <w:szCs w:val="24"/>
        </w:rPr>
        <w:t xml:space="preserve">, В.И Ляха 5-9 классы.» (В. И. Лях – М.: Просвещение, 2014) </w:t>
      </w:r>
      <w:proofErr w:type="gramStart"/>
      <w:r w:rsidRPr="00F356DD">
        <w:rPr>
          <w:rFonts w:ascii="Times New Roman" w:hAnsi="Times New Roman" w:cs="Times New Roman"/>
          <w:sz w:val="24"/>
          <w:szCs w:val="24"/>
        </w:rPr>
        <w:t>2.Физическая</w:t>
      </w:r>
      <w:proofErr w:type="gramEnd"/>
      <w:r w:rsidRPr="00F356DD">
        <w:rPr>
          <w:rFonts w:ascii="Times New Roman" w:hAnsi="Times New Roman" w:cs="Times New Roman"/>
          <w:sz w:val="24"/>
          <w:szCs w:val="24"/>
        </w:rPr>
        <w:t xml:space="preserve"> культура. Методические рекомендации. 8 – 9 </w:t>
      </w:r>
      <w:proofErr w:type="gramStart"/>
      <w:r w:rsidRPr="00F356DD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F356DD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Pr="00F356D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356DD">
        <w:rPr>
          <w:rFonts w:ascii="Times New Roman" w:hAnsi="Times New Roman" w:cs="Times New Roman"/>
          <w:sz w:val="24"/>
          <w:szCs w:val="24"/>
        </w:rPr>
        <w:t xml:space="preserve">. Организаций / в. И. Лях. – </w:t>
      </w:r>
      <w:proofErr w:type="gramStart"/>
      <w:r w:rsidRPr="00F356D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F35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6DD">
        <w:rPr>
          <w:rFonts w:ascii="Times New Roman" w:hAnsi="Times New Roman" w:cs="Times New Roman"/>
          <w:sz w:val="24"/>
          <w:szCs w:val="24"/>
        </w:rPr>
        <w:t>Просвящение</w:t>
      </w:r>
      <w:proofErr w:type="spellEnd"/>
      <w:r w:rsidRPr="00F356DD">
        <w:rPr>
          <w:rFonts w:ascii="Times New Roman" w:hAnsi="Times New Roman" w:cs="Times New Roman"/>
          <w:sz w:val="24"/>
          <w:szCs w:val="24"/>
        </w:rPr>
        <w:t>, 2015. – 2-е изд. – 190 с. Авторская программа рассчитана на 102 часа, в том числе контроля –</w:t>
      </w:r>
      <w:proofErr w:type="gramStart"/>
      <w:r w:rsidRPr="00F356DD">
        <w:rPr>
          <w:rFonts w:ascii="Times New Roman" w:hAnsi="Times New Roman" w:cs="Times New Roman"/>
          <w:sz w:val="24"/>
          <w:szCs w:val="24"/>
        </w:rPr>
        <w:t>9 ,</w:t>
      </w:r>
      <w:proofErr w:type="gramEnd"/>
      <w:r w:rsidRPr="00F356DD">
        <w:rPr>
          <w:rFonts w:ascii="Times New Roman" w:hAnsi="Times New Roman" w:cs="Times New Roman"/>
          <w:sz w:val="24"/>
          <w:szCs w:val="24"/>
        </w:rPr>
        <w:t xml:space="preserve"> тестов –10 . Формы организации учебного процесса: 1. Фронтальная – обучающиеся одновременно выполняют одни и те же упражнения. Особенно широко эта форма занятий применяется при решении локальных задач в пределах одного занятия, в частности во время разминки, во время применения методов наглядности. 2. Групповая – обучающиеся выполняют одинаковую тренировочную нагрузку. При такой форме организации занимающихся имеются хорошие условия для взаимопомощи при выполнении упражнений. Однако эта форма затрудняет контроль за качеством выполнения заданий, индивидуальный подход к занимающимся. 3. Индивидуальная – каждый обучающийся, занимающийся в группе получает индивидуальное задание и выполняет его самостоятельно. В числе преимуществ этой формы следует отметить хорошие условия для индивидуального дозирования и коррекции нагрузки, воспитания самостоятельности, настойчивости и уверенности в своих силах. Преобладающие формы текущего контроля: устный опрос, письменные контрольные испытания, метод педагогического наблюдения, контрольные испытания физической подготовленности. Обучающиеся, отнесённые по состоянию здоровья к подготовительной медицинской группе, оцениваются на общих основаниях, за исключением тех видов двигательных действий и нормативов, которые им противопоказаны по состоянию </w:t>
      </w:r>
      <w:r w:rsidRPr="00F356DD">
        <w:rPr>
          <w:rFonts w:ascii="Times New Roman" w:hAnsi="Times New Roman" w:cs="Times New Roman"/>
          <w:sz w:val="24"/>
          <w:szCs w:val="24"/>
        </w:rPr>
        <w:lastRenderedPageBreak/>
        <w:t xml:space="preserve">здоровья. Обучающиеся специальной медицинской группы оцениваются по уровню овладения ими раздела «Основы знаний», умений осуществлять </w:t>
      </w:r>
      <w:proofErr w:type="spellStart"/>
      <w:r w:rsidRPr="00F356DD">
        <w:rPr>
          <w:rFonts w:ascii="Times New Roman" w:hAnsi="Times New Roman" w:cs="Times New Roman"/>
          <w:sz w:val="24"/>
          <w:szCs w:val="24"/>
        </w:rPr>
        <w:t>физкультурнооздоровительную</w:t>
      </w:r>
      <w:proofErr w:type="spellEnd"/>
      <w:r w:rsidRPr="00F356DD">
        <w:rPr>
          <w:rFonts w:ascii="Times New Roman" w:hAnsi="Times New Roman" w:cs="Times New Roman"/>
          <w:sz w:val="24"/>
          <w:szCs w:val="24"/>
        </w:rPr>
        <w:t xml:space="preserve"> деятельность и выполнения доступных для них двигательных действий.</w:t>
      </w:r>
    </w:p>
    <w:sectPr w:rsidR="00F30217" w:rsidRPr="00F3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DD"/>
    <w:rsid w:val="00F30217"/>
    <w:rsid w:val="00F3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8A9C"/>
  <w15:chartTrackingRefBased/>
  <w15:docId w15:val="{645FB758-3728-4C78-9A6F-AF4670B3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2022-12-05T11:09:00Z</dcterms:created>
  <dcterms:modified xsi:type="dcterms:W3CDTF">2022-12-05T11:10:00Z</dcterms:modified>
</cp:coreProperties>
</file>