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96" w:rsidRPr="002A3F96" w:rsidRDefault="002A3F96" w:rsidP="002A3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обществознанию, 7 класс</w:t>
      </w:r>
      <w:bookmarkStart w:id="0" w:name="_GoBack"/>
      <w:bookmarkEnd w:id="0"/>
    </w:p>
    <w:p w:rsidR="00274798" w:rsidRPr="002A3F96" w:rsidRDefault="002A3F96" w:rsidP="002A3F96">
      <w:pPr>
        <w:jc w:val="both"/>
        <w:rPr>
          <w:rFonts w:ascii="Times New Roman" w:hAnsi="Times New Roman" w:cs="Times New Roman"/>
          <w:sz w:val="24"/>
          <w:szCs w:val="24"/>
        </w:rPr>
      </w:pPr>
      <w:r w:rsidRPr="002A3F96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основе: </w:t>
      </w:r>
      <w:r w:rsidRPr="002A3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2A3F9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по предмету «Обществознание», </w:t>
      </w:r>
      <w:r w:rsidRPr="002A3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2A3F9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общего образования МБОУ «Лицей №24» им. П.С. Приходько; </w:t>
      </w:r>
      <w:r w:rsidRPr="002A3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2A3F96">
        <w:rPr>
          <w:rFonts w:ascii="Times New Roman" w:hAnsi="Times New Roman" w:cs="Times New Roman"/>
          <w:sz w:val="24"/>
          <w:szCs w:val="24"/>
        </w:rPr>
        <w:t xml:space="preserve"> учебного плана ООО МБОУ «Лицей №24» им. П.С, Приходько; </w:t>
      </w:r>
      <w:r w:rsidRPr="002A3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2A3F96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в МБОУ «Лицей №24» им. П.С, Приходько; </w:t>
      </w:r>
      <w:r w:rsidRPr="002A3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2A3F96">
        <w:rPr>
          <w:rFonts w:ascii="Times New Roman" w:hAnsi="Times New Roman" w:cs="Times New Roman"/>
          <w:sz w:val="24"/>
          <w:szCs w:val="24"/>
        </w:rPr>
        <w:t xml:space="preserve"> примерной рабочей программы по обществознанию Цели и задачи курса: - создать содержательные и организационно-педагогические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 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 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 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основной школы, труженик, собственник, потребитель, гражданин); 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 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 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2A3F96"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 w:rsidRPr="002A3F96"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 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2A3F96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2A3F96">
        <w:rPr>
          <w:rFonts w:ascii="Times New Roman" w:hAnsi="Times New Roman" w:cs="Times New Roman"/>
          <w:sz w:val="24"/>
          <w:szCs w:val="24"/>
        </w:rPr>
        <w:t xml:space="preserve"> подготовки. Используемый УМК: </w:t>
      </w:r>
      <w:r w:rsidRPr="002A3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2A3F96">
        <w:rPr>
          <w:rFonts w:ascii="Times New Roman" w:hAnsi="Times New Roman" w:cs="Times New Roman"/>
          <w:sz w:val="24"/>
          <w:szCs w:val="24"/>
        </w:rPr>
        <w:t xml:space="preserve"> Обществознание. 7 класс: учебник для </w:t>
      </w:r>
      <w:proofErr w:type="spellStart"/>
      <w:r w:rsidRPr="002A3F9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A3F96">
        <w:rPr>
          <w:rFonts w:ascii="Times New Roman" w:hAnsi="Times New Roman" w:cs="Times New Roman"/>
          <w:sz w:val="24"/>
          <w:szCs w:val="24"/>
        </w:rPr>
        <w:t xml:space="preserve">. организаций / [Л.Н. Боголюбов и др.]. 2-е изд. – М.: Просвещение, 2020. – 175 </w:t>
      </w:r>
      <w:proofErr w:type="gramStart"/>
      <w:r w:rsidRPr="002A3F9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A3F96">
        <w:rPr>
          <w:rFonts w:ascii="Times New Roman" w:hAnsi="Times New Roman" w:cs="Times New Roman"/>
          <w:sz w:val="24"/>
          <w:szCs w:val="24"/>
        </w:rPr>
        <w:t xml:space="preserve"> ил., карт. </w:t>
      </w:r>
      <w:r w:rsidRPr="002A3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2A3F96">
        <w:rPr>
          <w:rFonts w:ascii="Times New Roman" w:hAnsi="Times New Roman" w:cs="Times New Roman"/>
          <w:sz w:val="24"/>
          <w:szCs w:val="24"/>
        </w:rPr>
        <w:t xml:space="preserve"> Обществознание. Поурочные разработки. 7 класс: учеб. пособие для </w:t>
      </w:r>
      <w:proofErr w:type="spellStart"/>
      <w:r w:rsidRPr="002A3F9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A3F96">
        <w:rPr>
          <w:rFonts w:ascii="Times New Roman" w:hAnsi="Times New Roman" w:cs="Times New Roman"/>
          <w:sz w:val="24"/>
          <w:szCs w:val="24"/>
        </w:rPr>
        <w:t xml:space="preserve">. организаций / [Л.Н. Боголюбов, Л.Ф. Иванова, Н.И. Городецкая и др.]. – М., Просвещение, 2017. – 142 с. Формы и методы работы: </w:t>
      </w:r>
      <w:r w:rsidRPr="002A3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2A3F96">
        <w:rPr>
          <w:rFonts w:ascii="Times New Roman" w:hAnsi="Times New Roman" w:cs="Times New Roman"/>
          <w:sz w:val="24"/>
          <w:szCs w:val="24"/>
        </w:rPr>
        <w:t xml:space="preserve"> используемые технологии: проблемное обучение, технология проектов; </w:t>
      </w:r>
      <w:r w:rsidRPr="002A3F96">
        <w:rPr>
          <w:rFonts w:ascii="Times New Roman" w:hAnsi="Times New Roman" w:cs="Times New Roman"/>
          <w:sz w:val="24"/>
          <w:szCs w:val="24"/>
        </w:rPr>
        <w:sym w:font="Symbol" w:char="F0B7"/>
      </w:r>
      <w:r w:rsidRPr="002A3F96">
        <w:rPr>
          <w:rFonts w:ascii="Times New Roman" w:hAnsi="Times New Roman" w:cs="Times New Roman"/>
          <w:sz w:val="24"/>
          <w:szCs w:val="24"/>
        </w:rPr>
        <w:t xml:space="preserve"> формы организации учебной деятельности: коллективная (урок, лекция, семинар, олимпиада, конференция, КТД, лабораторные занятия), групповая (спецкурс, </w:t>
      </w:r>
      <w:proofErr w:type="spellStart"/>
      <w:r w:rsidRPr="002A3F96">
        <w:rPr>
          <w:rFonts w:ascii="Times New Roman" w:hAnsi="Times New Roman" w:cs="Times New Roman"/>
          <w:sz w:val="24"/>
          <w:szCs w:val="24"/>
        </w:rPr>
        <w:t>спецпрактикум</w:t>
      </w:r>
      <w:proofErr w:type="spellEnd"/>
      <w:r w:rsidRPr="002A3F96">
        <w:rPr>
          <w:rFonts w:ascii="Times New Roman" w:hAnsi="Times New Roman" w:cs="Times New Roman"/>
          <w:sz w:val="24"/>
          <w:szCs w:val="24"/>
        </w:rPr>
        <w:t xml:space="preserve">, групповое занятие, учебное исследование, проектирование), индивидуальная (консультации, исследовательская работа, собеседование, индивидуальные планы работы). Преобладающей формой контроля выступает: </w:t>
      </w:r>
      <w:proofErr w:type="gramStart"/>
      <w:r w:rsidRPr="002A3F96">
        <w:rPr>
          <w:rFonts w:ascii="Times New Roman" w:hAnsi="Times New Roman" w:cs="Times New Roman"/>
          <w:sz w:val="24"/>
          <w:szCs w:val="24"/>
        </w:rPr>
        <w:t>1)письменные</w:t>
      </w:r>
      <w:proofErr w:type="gramEnd"/>
      <w:r w:rsidRPr="002A3F96">
        <w:rPr>
          <w:rFonts w:ascii="Times New Roman" w:hAnsi="Times New Roman" w:cs="Times New Roman"/>
          <w:sz w:val="24"/>
          <w:szCs w:val="24"/>
        </w:rPr>
        <w:t xml:space="preserve"> работы: а)заполнение таблицы; б)составление схемы. 2) работа группами (взаимоконтроль, самоконтроль) 3) проектная деятельность </w:t>
      </w:r>
      <w:proofErr w:type="gramStart"/>
      <w:r w:rsidRPr="002A3F96">
        <w:rPr>
          <w:rFonts w:ascii="Times New Roman" w:hAnsi="Times New Roman" w:cs="Times New Roman"/>
          <w:sz w:val="24"/>
          <w:szCs w:val="24"/>
        </w:rPr>
        <w:t>4)опрос</w:t>
      </w:r>
      <w:proofErr w:type="gramEnd"/>
      <w:r w:rsidRPr="002A3F96">
        <w:rPr>
          <w:rFonts w:ascii="Times New Roman" w:hAnsi="Times New Roman" w:cs="Times New Roman"/>
          <w:sz w:val="24"/>
          <w:szCs w:val="24"/>
        </w:rPr>
        <w:t xml:space="preserve"> по домашнему заданию 5) тесты по теме МЕСТО КУРСА В БАЗИСНОМ УЧЕБНОМ (ОБРАЗОВАТЕЛЬНОМ) ПЛАНЕ Программа рассчитана на 34 учебных часа. По календарно-тематическому </w:t>
      </w:r>
      <w:r w:rsidRPr="002A3F96">
        <w:rPr>
          <w:rFonts w:ascii="Times New Roman" w:hAnsi="Times New Roman" w:cs="Times New Roman"/>
          <w:sz w:val="24"/>
          <w:szCs w:val="24"/>
        </w:rPr>
        <w:lastRenderedPageBreak/>
        <w:t>планированию учителя на 2022-2023 год на изучение курса «Обществознание» отводится 33 учебных часа. Причина несоответствия выходные и праздничные дни.</w:t>
      </w:r>
    </w:p>
    <w:sectPr w:rsidR="00274798" w:rsidRPr="002A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96"/>
    <w:rsid w:val="00274798"/>
    <w:rsid w:val="002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9F98"/>
  <w15:chartTrackingRefBased/>
  <w15:docId w15:val="{B448F942-0655-41CE-8C8A-51A19BE9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2022-12-05T10:44:00Z</dcterms:created>
  <dcterms:modified xsi:type="dcterms:W3CDTF">2022-12-05T10:45:00Z</dcterms:modified>
</cp:coreProperties>
</file>